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F3E10" w14:textId="0AB1CFFA" w:rsidR="00EF4CD0" w:rsidRPr="00EF4CD0" w:rsidRDefault="00EF4CD0" w:rsidP="00EF4CD0">
      <w:pPr>
        <w:overflowPunct w:val="0"/>
        <w:autoSpaceDE w:val="0"/>
        <w:autoSpaceDN w:val="0"/>
        <w:spacing w:beforeLines="100" w:before="312" w:afterLines="100" w:after="312" w:line="560" w:lineRule="exact"/>
        <w:jc w:val="center"/>
        <w:rPr>
          <w:rFonts w:ascii="仿宋" w:eastAsia="仿宋" w:hAnsi="仿宋" w:cs="Times New Roman" w:hint="eastAsia"/>
          <w:sz w:val="36"/>
          <w:szCs w:val="36"/>
        </w:rPr>
      </w:pPr>
      <w:r w:rsidRPr="00EF4CD0">
        <w:rPr>
          <w:rFonts w:ascii="仿宋" w:eastAsia="仿宋" w:hAnsi="仿宋" w:cs="Times New Roman" w:hint="eastAsia"/>
          <w:sz w:val="36"/>
          <w:szCs w:val="36"/>
        </w:rPr>
        <w:t>数字化大数据会计实验室——会计技能软件</w:t>
      </w:r>
    </w:p>
    <w:p w14:paraId="2307041F" w14:textId="6F93BF1F" w:rsidR="00C405AF" w:rsidRPr="00EF4CD0" w:rsidRDefault="003C419D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F4CD0">
        <w:rPr>
          <w:rFonts w:ascii="仿宋" w:eastAsia="仿宋" w:hAnsi="仿宋" w:cs="Times New Roman"/>
          <w:sz w:val="32"/>
          <w:szCs w:val="32"/>
        </w:rPr>
        <w:t>1</w:t>
      </w:r>
      <w:r w:rsidR="009E4CD6" w:rsidRPr="00EF4CD0">
        <w:rPr>
          <w:rFonts w:ascii="仿宋" w:eastAsia="仿宋" w:hAnsi="仿宋" w:cs="Times New Roman"/>
          <w:sz w:val="32"/>
          <w:szCs w:val="32"/>
        </w:rPr>
        <w:t>.</w:t>
      </w:r>
      <w:r w:rsidR="00C405AF" w:rsidRPr="00EF4CD0">
        <w:rPr>
          <w:rFonts w:ascii="仿宋" w:eastAsia="仿宋" w:hAnsi="仿宋" w:cs="Times New Roman" w:hint="eastAsia"/>
          <w:sz w:val="32"/>
          <w:szCs w:val="32"/>
        </w:rPr>
        <w:t>平台</w:t>
      </w:r>
      <w:r w:rsidR="009E4CD6" w:rsidRPr="00EF4CD0">
        <w:rPr>
          <w:rFonts w:ascii="仿宋" w:eastAsia="仿宋" w:hAnsi="仿宋" w:cs="Times New Roman" w:hint="eastAsia"/>
          <w:sz w:val="32"/>
          <w:szCs w:val="32"/>
        </w:rPr>
        <w:t>要能基本涵盖公司的所有</w:t>
      </w:r>
      <w:r w:rsidR="00C405AF" w:rsidRPr="00EF4CD0">
        <w:rPr>
          <w:rFonts w:ascii="仿宋" w:eastAsia="仿宋" w:hAnsi="仿宋" w:cs="Times New Roman" w:hint="eastAsia"/>
          <w:sz w:val="32"/>
          <w:szCs w:val="32"/>
        </w:rPr>
        <w:t>业务</w:t>
      </w:r>
      <w:r w:rsidR="009E4CD6" w:rsidRPr="00EF4CD0">
        <w:rPr>
          <w:rFonts w:ascii="仿宋" w:eastAsia="仿宋" w:hAnsi="仿宋" w:cs="Times New Roman" w:hint="eastAsia"/>
          <w:sz w:val="32"/>
          <w:szCs w:val="32"/>
        </w:rPr>
        <w:t>，</w:t>
      </w:r>
      <w:r w:rsidR="00C405AF" w:rsidRPr="00EF4CD0">
        <w:rPr>
          <w:rFonts w:ascii="仿宋" w:eastAsia="仿宋" w:hAnsi="仿宋" w:cs="Times New Roman" w:hint="eastAsia"/>
          <w:sz w:val="32"/>
          <w:szCs w:val="32"/>
        </w:rPr>
        <w:t>有日常行政、采购业务、生产业务、销售业务、税务申报业务、投融资业务、期末业务</w:t>
      </w:r>
      <w:r w:rsidRPr="00EF4CD0">
        <w:rPr>
          <w:rFonts w:ascii="仿宋" w:eastAsia="仿宋" w:hAnsi="仿宋" w:cs="Times New Roman" w:hint="eastAsia"/>
          <w:sz w:val="32"/>
          <w:szCs w:val="32"/>
        </w:rPr>
        <w:t>，</w:t>
      </w:r>
      <w:r w:rsidR="009E4CD6" w:rsidRPr="00EF4CD0">
        <w:rPr>
          <w:rFonts w:ascii="仿宋" w:eastAsia="仿宋" w:hAnsi="仿宋" w:cs="Times New Roman" w:hint="eastAsia"/>
          <w:sz w:val="32"/>
          <w:szCs w:val="32"/>
        </w:rPr>
        <w:t>使学生对企业财务工作内容和流程有深入的了解，初步具备参加工作的专业能力。</w:t>
      </w:r>
    </w:p>
    <w:p w14:paraId="5A2B0698" w14:textId="2D046FAF" w:rsidR="006C71C5" w:rsidRPr="00EF4CD0" w:rsidRDefault="003C419D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F4CD0">
        <w:rPr>
          <w:rFonts w:ascii="仿宋" w:eastAsia="仿宋" w:hAnsi="仿宋" w:cs="Times New Roman"/>
          <w:sz w:val="32"/>
          <w:szCs w:val="32"/>
        </w:rPr>
        <w:t>2.</w:t>
      </w:r>
      <w:r w:rsidRPr="00EF4CD0">
        <w:rPr>
          <w:rFonts w:ascii="仿宋" w:eastAsia="仿宋" w:hAnsi="仿宋" w:cs="Times New Roman" w:hint="eastAsia"/>
          <w:sz w:val="32"/>
          <w:szCs w:val="32"/>
        </w:rPr>
        <w:t>平台主要面向会计学（本科）、审计学（本科）、会计学（专接本）、大数据与会计、财税大数据应用等专业，</w:t>
      </w:r>
      <w:r w:rsidR="006C71C5" w:rsidRPr="00EF4CD0">
        <w:rPr>
          <w:rFonts w:ascii="仿宋" w:eastAsia="仿宋" w:hAnsi="仿宋" w:cs="Times New Roman" w:hint="eastAsia"/>
          <w:sz w:val="32"/>
          <w:szCs w:val="32"/>
        </w:rPr>
        <w:t>满足不同层次学生的实践教学的需求，能满足会计综合实训、审计学、税法、大数据财税平台、大数据报税实操等课程和</w:t>
      </w:r>
      <w:r w:rsidRPr="00EF4CD0">
        <w:rPr>
          <w:rFonts w:ascii="仿宋" w:eastAsia="仿宋" w:hAnsi="仿宋" w:cs="Times New Roman" w:hint="eastAsia"/>
          <w:sz w:val="32"/>
          <w:szCs w:val="32"/>
        </w:rPr>
        <w:t>毕业实习、顶岗实习相关工作开展</w:t>
      </w:r>
      <w:r w:rsidR="006C71C5" w:rsidRPr="00EF4CD0">
        <w:rPr>
          <w:rFonts w:ascii="仿宋" w:eastAsia="仿宋" w:hAnsi="仿宋" w:cs="Times New Roman" w:hint="eastAsia"/>
          <w:sz w:val="32"/>
          <w:szCs w:val="32"/>
        </w:rPr>
        <w:t>。</w:t>
      </w:r>
    </w:p>
    <w:p w14:paraId="1BA9A863" w14:textId="08E23DD2" w:rsidR="00AA3FE6" w:rsidRPr="00EF4CD0" w:rsidRDefault="00AA3FE6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EF4CD0">
        <w:rPr>
          <w:rFonts w:ascii="仿宋" w:eastAsia="仿宋" w:hAnsi="仿宋" w:cs="Times New Roman"/>
          <w:sz w:val="32"/>
          <w:szCs w:val="32"/>
        </w:rPr>
        <w:t>3.</w:t>
      </w:r>
      <w:r w:rsidRPr="00EF4CD0">
        <w:rPr>
          <w:rFonts w:ascii="仿宋" w:eastAsia="仿宋" w:hAnsi="仿宋" w:cs="Times New Roman" w:hint="eastAsia"/>
          <w:sz w:val="32"/>
          <w:szCs w:val="32"/>
        </w:rPr>
        <w:t>云平台，不限制端口。提供每个业务的视频指导，或者指导书。案例能够及时更新，每年至少5套，后期技术服务要能及时跟上。能够提供随机组合的模拟考试，以保证学生期末考核。</w:t>
      </w:r>
      <w:r w:rsidR="00EF4CD0">
        <w:rPr>
          <w:rFonts w:ascii="仿宋" w:eastAsia="仿宋" w:hAnsi="仿宋" w:cs="Times New Roman" w:hint="eastAsia"/>
          <w:sz w:val="32"/>
          <w:szCs w:val="32"/>
        </w:rPr>
        <w:t>平台可以1人独立完成所有项目，以使学生掌握所有岗位内容，也可以分角色合作完成项目，以提高学生团队协作能力。</w:t>
      </w:r>
    </w:p>
    <w:p w14:paraId="6E9191F9" w14:textId="06FEA973" w:rsidR="003C419D" w:rsidRPr="00EF4CD0" w:rsidRDefault="00AA3FE6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EF4CD0">
        <w:rPr>
          <w:rFonts w:ascii="仿宋" w:eastAsia="仿宋" w:hAnsi="仿宋" w:cs="Times New Roman"/>
          <w:sz w:val="32"/>
          <w:szCs w:val="32"/>
        </w:rPr>
        <w:t>4</w:t>
      </w:r>
      <w:r w:rsidR="003C419D" w:rsidRPr="00EF4CD0">
        <w:rPr>
          <w:rFonts w:ascii="仿宋" w:eastAsia="仿宋" w:hAnsi="仿宋" w:cs="Times New Roman"/>
          <w:sz w:val="32"/>
          <w:szCs w:val="32"/>
        </w:rPr>
        <w:t>.</w:t>
      </w:r>
      <w:r w:rsidR="00E417A5" w:rsidRPr="00EF4CD0">
        <w:rPr>
          <w:rFonts w:ascii="仿宋" w:eastAsia="仿宋" w:hAnsi="仿宋" w:cs="Times New Roman" w:hint="eastAsia"/>
          <w:sz w:val="32"/>
          <w:szCs w:val="32"/>
        </w:rPr>
        <w:t>平台要提供财务相关模块的全真模拟系统</w:t>
      </w:r>
      <w:r w:rsidR="003C419D" w:rsidRPr="00EF4CD0">
        <w:rPr>
          <w:rFonts w:ascii="仿宋" w:eastAsia="仿宋" w:hAnsi="仿宋" w:cs="Times New Roman" w:hint="eastAsia"/>
          <w:sz w:val="32"/>
          <w:szCs w:val="32"/>
        </w:rPr>
        <w:t>，</w:t>
      </w:r>
      <w:r w:rsidR="00E417A5" w:rsidRPr="00EF4CD0">
        <w:rPr>
          <w:rFonts w:ascii="仿宋" w:eastAsia="仿宋" w:hAnsi="仿宋" w:cs="Times New Roman" w:hint="eastAsia"/>
          <w:sz w:val="32"/>
          <w:szCs w:val="32"/>
        </w:rPr>
        <w:t>例</w:t>
      </w:r>
      <w:r w:rsidR="003C419D" w:rsidRPr="00EF4CD0">
        <w:rPr>
          <w:rFonts w:ascii="仿宋" w:eastAsia="仿宋" w:hAnsi="仿宋" w:cs="Times New Roman" w:hint="eastAsia"/>
          <w:sz w:val="32"/>
          <w:szCs w:val="32"/>
        </w:rPr>
        <w:t>如</w:t>
      </w:r>
      <w:r w:rsidR="00E417A5" w:rsidRPr="00EF4CD0">
        <w:rPr>
          <w:rFonts w:ascii="仿宋" w:eastAsia="仿宋" w:hAnsi="仿宋" w:cs="Times New Roman" w:hint="eastAsia"/>
          <w:sz w:val="32"/>
          <w:szCs w:val="32"/>
        </w:rPr>
        <w:t>：</w:t>
      </w:r>
      <w:bookmarkStart w:id="0" w:name="_Hlk98429251"/>
      <w:r w:rsidR="00C0690E" w:rsidRPr="00EF4CD0">
        <w:rPr>
          <w:rFonts w:ascii="仿宋" w:eastAsia="仿宋" w:hAnsi="仿宋" w:cs="Times New Roman" w:hint="eastAsia"/>
          <w:sz w:val="32"/>
          <w:szCs w:val="32"/>
        </w:rPr>
        <w:t>原始凭证模块、</w:t>
      </w:r>
      <w:r w:rsidR="00E417A5" w:rsidRPr="00EF4CD0">
        <w:rPr>
          <w:rFonts w:ascii="仿宋" w:eastAsia="仿宋" w:hAnsi="仿宋" w:cs="Times New Roman" w:hint="eastAsia"/>
          <w:sz w:val="32"/>
          <w:szCs w:val="32"/>
        </w:rPr>
        <w:t>出纳</w:t>
      </w:r>
      <w:proofErr w:type="gramStart"/>
      <w:r w:rsidR="00E417A5" w:rsidRPr="00EF4CD0">
        <w:rPr>
          <w:rFonts w:ascii="仿宋" w:eastAsia="仿宋" w:hAnsi="仿宋" w:cs="Times New Roman" w:hint="eastAsia"/>
          <w:sz w:val="32"/>
          <w:szCs w:val="32"/>
        </w:rPr>
        <w:t>账</w:t>
      </w:r>
      <w:proofErr w:type="gramEnd"/>
      <w:r w:rsidR="00E417A5" w:rsidRPr="00EF4CD0">
        <w:rPr>
          <w:rFonts w:ascii="仿宋" w:eastAsia="仿宋" w:hAnsi="仿宋" w:cs="Times New Roman" w:hint="eastAsia"/>
          <w:sz w:val="32"/>
          <w:szCs w:val="32"/>
        </w:rPr>
        <w:t>登记模块、</w:t>
      </w:r>
      <w:bookmarkEnd w:id="0"/>
      <w:r w:rsidR="003C419D" w:rsidRPr="00EF4CD0">
        <w:rPr>
          <w:rFonts w:ascii="仿宋" w:eastAsia="仿宋" w:hAnsi="仿宋" w:cs="Times New Roman" w:hint="eastAsia"/>
          <w:sz w:val="32"/>
          <w:szCs w:val="32"/>
        </w:rPr>
        <w:t>报税系统、开票系统、网上银行、审计</w:t>
      </w:r>
      <w:r w:rsidR="00E417A5" w:rsidRPr="00EF4CD0">
        <w:rPr>
          <w:rFonts w:ascii="仿宋" w:eastAsia="仿宋" w:hAnsi="仿宋" w:cs="Times New Roman" w:hint="eastAsia"/>
          <w:sz w:val="32"/>
          <w:szCs w:val="32"/>
        </w:rPr>
        <w:t>系统</w:t>
      </w:r>
      <w:r w:rsidR="003C419D" w:rsidRPr="00EF4CD0">
        <w:rPr>
          <w:rFonts w:ascii="仿宋" w:eastAsia="仿宋" w:hAnsi="仿宋" w:cs="Times New Roman" w:hint="eastAsia"/>
          <w:sz w:val="32"/>
          <w:szCs w:val="32"/>
        </w:rPr>
        <w:t>等</w:t>
      </w:r>
      <w:r w:rsidR="00E417A5" w:rsidRPr="00EF4CD0">
        <w:rPr>
          <w:rFonts w:ascii="仿宋" w:eastAsia="仿宋" w:hAnsi="仿宋" w:cs="Times New Roman" w:hint="eastAsia"/>
          <w:sz w:val="32"/>
          <w:szCs w:val="32"/>
        </w:rPr>
        <w:t>。</w:t>
      </w:r>
      <w:r w:rsidR="00BB69D8">
        <w:rPr>
          <w:rFonts w:ascii="仿宋" w:eastAsia="仿宋" w:hAnsi="仿宋" w:cs="Times New Roman" w:hint="eastAsia"/>
          <w:sz w:val="32"/>
          <w:szCs w:val="32"/>
        </w:rPr>
        <w:t>主要满足第2项中的专业和课程的需求。</w:t>
      </w:r>
    </w:p>
    <w:p w14:paraId="79CEE562" w14:textId="0861A5BE" w:rsidR="00C0690E" w:rsidRPr="00EF4CD0" w:rsidRDefault="00C0690E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F4CD0">
        <w:rPr>
          <w:rFonts w:ascii="仿宋" w:eastAsia="仿宋" w:hAnsi="仿宋" w:cs="Times New Roman" w:hint="eastAsia"/>
          <w:sz w:val="32"/>
          <w:szCs w:val="32"/>
        </w:rPr>
        <w:t>原始凭证模块：满足企业流程审批业务、同步办理业务、外来票据核算业务、内部自制单据填制及核算业务全真模拟，提高学生团队协作、岗位职责和业务流程能力。</w:t>
      </w:r>
    </w:p>
    <w:p w14:paraId="37358874" w14:textId="0EDD88A8" w:rsidR="00E417A5" w:rsidRPr="00EF4CD0" w:rsidRDefault="00E417A5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F4CD0">
        <w:rPr>
          <w:rFonts w:ascii="仿宋" w:eastAsia="仿宋" w:hAnsi="仿宋" w:cs="Times New Roman" w:hint="eastAsia"/>
          <w:sz w:val="32"/>
          <w:szCs w:val="32"/>
        </w:rPr>
        <w:t>出纳</w:t>
      </w:r>
      <w:proofErr w:type="gramStart"/>
      <w:r w:rsidRPr="00EF4CD0">
        <w:rPr>
          <w:rFonts w:ascii="仿宋" w:eastAsia="仿宋" w:hAnsi="仿宋" w:cs="Times New Roman" w:hint="eastAsia"/>
          <w:sz w:val="32"/>
          <w:szCs w:val="32"/>
        </w:rPr>
        <w:t>账</w:t>
      </w:r>
      <w:proofErr w:type="gramEnd"/>
      <w:r w:rsidRPr="00EF4CD0">
        <w:rPr>
          <w:rFonts w:ascii="仿宋" w:eastAsia="仿宋" w:hAnsi="仿宋" w:cs="Times New Roman" w:hint="eastAsia"/>
          <w:sz w:val="32"/>
          <w:szCs w:val="32"/>
        </w:rPr>
        <w:t>登记模块</w:t>
      </w:r>
      <w:r w:rsidR="002D7962" w:rsidRPr="00EF4CD0">
        <w:rPr>
          <w:rFonts w:ascii="仿宋" w:eastAsia="仿宋" w:hAnsi="仿宋" w:cs="Times New Roman" w:hint="eastAsia"/>
          <w:sz w:val="32"/>
          <w:szCs w:val="32"/>
        </w:rPr>
        <w:t>：全面设置现金日记账、银行存款日记</w:t>
      </w:r>
      <w:r w:rsidR="002D7962" w:rsidRPr="00EF4CD0">
        <w:rPr>
          <w:rFonts w:ascii="仿宋" w:eastAsia="仿宋" w:hAnsi="仿宋" w:cs="Times New Roman" w:hint="eastAsia"/>
          <w:sz w:val="32"/>
          <w:szCs w:val="32"/>
        </w:rPr>
        <w:lastRenderedPageBreak/>
        <w:t>账、票据备查簿、</w:t>
      </w:r>
      <w:r w:rsidRPr="00EF4CD0">
        <w:rPr>
          <w:rFonts w:ascii="仿宋" w:eastAsia="仿宋" w:hAnsi="仿宋" w:cs="Times New Roman" w:hint="eastAsia"/>
          <w:sz w:val="32"/>
          <w:szCs w:val="32"/>
        </w:rPr>
        <w:t>保险柜系统，</w:t>
      </w:r>
      <w:r w:rsidR="002D7962" w:rsidRPr="00EF4CD0">
        <w:rPr>
          <w:rFonts w:ascii="仿宋" w:eastAsia="仿宋" w:hAnsi="仿宋" w:cs="Times New Roman" w:hint="eastAsia"/>
          <w:sz w:val="32"/>
          <w:szCs w:val="32"/>
        </w:rPr>
        <w:t>可以满足学生进行</w:t>
      </w:r>
      <w:r w:rsidR="008529DB" w:rsidRPr="00EF4CD0">
        <w:rPr>
          <w:rFonts w:ascii="仿宋" w:eastAsia="仿宋" w:hAnsi="仿宋" w:cs="Times New Roman" w:hint="eastAsia"/>
          <w:sz w:val="32"/>
          <w:szCs w:val="32"/>
        </w:rPr>
        <w:t>日记账登记、现金存取等出纳工作全真模拟。</w:t>
      </w:r>
      <w:r w:rsidR="002D7962" w:rsidRPr="00EF4CD0">
        <w:rPr>
          <w:rFonts w:ascii="仿宋" w:eastAsia="仿宋" w:hAnsi="仿宋" w:cs="Times New Roman" w:hint="eastAsia"/>
          <w:sz w:val="32"/>
          <w:szCs w:val="32"/>
        </w:rPr>
        <w:t xml:space="preserve"> </w:t>
      </w:r>
    </w:p>
    <w:p w14:paraId="6199F4BE" w14:textId="3FC10B1A" w:rsidR="003C419D" w:rsidRPr="00EF4CD0" w:rsidRDefault="002D7962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F4CD0">
        <w:rPr>
          <w:rFonts w:ascii="仿宋" w:eastAsia="仿宋" w:hAnsi="仿宋" w:cs="Times New Roman" w:hint="eastAsia"/>
          <w:sz w:val="32"/>
          <w:szCs w:val="32"/>
        </w:rPr>
        <w:t>报税系统：</w:t>
      </w:r>
      <w:r w:rsidR="003C419D" w:rsidRPr="00EF4CD0">
        <w:rPr>
          <w:rFonts w:ascii="仿宋" w:eastAsia="仿宋" w:hAnsi="仿宋" w:cs="Times New Roman" w:hint="eastAsia"/>
          <w:sz w:val="32"/>
          <w:szCs w:val="32"/>
        </w:rPr>
        <w:t>有增值税申报、企业所得税申报、附加税申报、印花税申报、房产税申报、土地使用税申报等报税模块，形成了完整的计税、报税、税款缴纳、账务处理工作链，提高学生的报税能力，此模块</w:t>
      </w:r>
      <w:r w:rsidR="009309CE">
        <w:rPr>
          <w:rFonts w:ascii="仿宋" w:eastAsia="仿宋" w:hAnsi="仿宋" w:cs="Times New Roman" w:hint="eastAsia"/>
          <w:sz w:val="32"/>
          <w:szCs w:val="32"/>
        </w:rPr>
        <w:t>要</w:t>
      </w:r>
      <w:r w:rsidR="003C419D" w:rsidRPr="00EF4CD0">
        <w:rPr>
          <w:rFonts w:ascii="仿宋" w:eastAsia="仿宋" w:hAnsi="仿宋" w:cs="Times New Roman" w:hint="eastAsia"/>
          <w:sz w:val="32"/>
          <w:szCs w:val="32"/>
        </w:rPr>
        <w:t>跟企业报税模块一致。</w:t>
      </w:r>
      <w:r w:rsidR="003C419D" w:rsidRPr="00EF4CD0">
        <w:rPr>
          <w:rFonts w:ascii="仿宋" w:eastAsia="仿宋" w:hAnsi="仿宋" w:cs="Times New Roman"/>
          <w:sz w:val="32"/>
          <w:szCs w:val="32"/>
        </w:rPr>
        <w:t xml:space="preserve"> </w:t>
      </w:r>
    </w:p>
    <w:p w14:paraId="2649A57F" w14:textId="3F389789" w:rsidR="00C405AF" w:rsidRPr="00EF4CD0" w:rsidRDefault="002D7962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F4CD0">
        <w:rPr>
          <w:rFonts w:ascii="仿宋" w:eastAsia="仿宋" w:hAnsi="仿宋" w:cs="Times New Roman" w:hint="eastAsia"/>
          <w:sz w:val="32"/>
          <w:szCs w:val="32"/>
        </w:rPr>
        <w:t>开票系统：</w:t>
      </w:r>
      <w:r w:rsidR="008529DB" w:rsidRPr="00EF4CD0">
        <w:rPr>
          <w:rFonts w:ascii="仿宋" w:eastAsia="仿宋" w:hAnsi="仿宋" w:cs="Times New Roman" w:hint="eastAsia"/>
          <w:sz w:val="32"/>
          <w:szCs w:val="32"/>
        </w:rPr>
        <w:t>商品编码和客户编码的系统设置、发票读入和发票填开（增值税专用发票填开、增值税普通发票填开）发票作废、红字发票、库存查询，汇总查询、发票打印等功能；可以帮助学生进行销售开票工作的操作训练，锻炼发票开具与发票管理技能。</w:t>
      </w:r>
    </w:p>
    <w:p w14:paraId="791A2899" w14:textId="310926F5" w:rsidR="008529DB" w:rsidRPr="00EF4CD0" w:rsidRDefault="008529DB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EF4CD0">
        <w:rPr>
          <w:rFonts w:ascii="仿宋" w:eastAsia="仿宋" w:hAnsi="仿宋" w:cs="Times New Roman" w:hint="eastAsia"/>
          <w:sz w:val="32"/>
          <w:szCs w:val="32"/>
        </w:rPr>
        <w:t>网上银行：能够进行银行转账付款申请、付款审批、余额查询、明细查询、回单查询等模拟，培养学生每日查询余额、账实核对的能力。</w:t>
      </w:r>
    </w:p>
    <w:p w14:paraId="4FD5A550" w14:textId="2A11DDAA" w:rsidR="003450C6" w:rsidRPr="00EF4CD0" w:rsidRDefault="008529DB" w:rsidP="00EF4CD0">
      <w:pPr>
        <w:overflowPunct w:val="0"/>
        <w:autoSpaceDE w:val="0"/>
        <w:autoSpaceDN w:val="0"/>
        <w:spacing w:line="560" w:lineRule="exact"/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EF4CD0">
        <w:rPr>
          <w:rFonts w:ascii="仿宋" w:eastAsia="仿宋" w:hAnsi="仿宋" w:cs="Times New Roman" w:hint="eastAsia"/>
          <w:sz w:val="32"/>
          <w:szCs w:val="32"/>
        </w:rPr>
        <w:t>审计系统：能够进行审计取数、</w:t>
      </w:r>
      <w:proofErr w:type="gramStart"/>
      <w:r w:rsidRPr="00EF4CD0">
        <w:rPr>
          <w:rFonts w:ascii="仿宋" w:eastAsia="仿宋" w:hAnsi="仿宋" w:cs="Times New Roman" w:hint="eastAsia"/>
          <w:sz w:val="32"/>
          <w:szCs w:val="32"/>
        </w:rPr>
        <w:t>账套信息</w:t>
      </w:r>
      <w:proofErr w:type="gramEnd"/>
      <w:r w:rsidRPr="00EF4CD0">
        <w:rPr>
          <w:rFonts w:ascii="仿宋" w:eastAsia="仿宋" w:hAnsi="仿宋" w:cs="Times New Roman" w:hint="eastAsia"/>
          <w:sz w:val="32"/>
          <w:szCs w:val="32"/>
        </w:rPr>
        <w:t>查询、风险评估、内控测试、凭证检查、实质测试、调整分录、调整分录汇总、试算平衡、审计报告等功能；可以帮助学生了解审计工作的各个环节，学习审计工作要点，理解审计工作原理，锻炼审计实务技能，建立全面的财会工作能力结构。</w:t>
      </w:r>
      <w:r w:rsidR="00BB69D8">
        <w:rPr>
          <w:rFonts w:ascii="仿宋" w:eastAsia="仿宋" w:hAnsi="仿宋" w:cs="Times New Roman" w:hint="eastAsia"/>
          <w:sz w:val="32"/>
          <w:szCs w:val="32"/>
        </w:rPr>
        <w:t>主要面向</w:t>
      </w:r>
      <w:proofErr w:type="gramStart"/>
      <w:r w:rsidR="00BB69D8">
        <w:rPr>
          <w:rFonts w:ascii="仿宋" w:eastAsia="仿宋" w:hAnsi="仿宋" w:cs="Times New Roman" w:hint="eastAsia"/>
          <w:sz w:val="32"/>
          <w:szCs w:val="32"/>
        </w:rPr>
        <w:t>审计学</w:t>
      </w:r>
      <w:proofErr w:type="gramEnd"/>
      <w:r w:rsidR="00BB69D8">
        <w:rPr>
          <w:rFonts w:ascii="仿宋" w:eastAsia="仿宋" w:hAnsi="仿宋" w:cs="Times New Roman" w:hint="eastAsia"/>
          <w:sz w:val="32"/>
          <w:szCs w:val="32"/>
        </w:rPr>
        <w:t>专业和</w:t>
      </w:r>
      <w:proofErr w:type="gramStart"/>
      <w:r w:rsidR="00BB69D8">
        <w:rPr>
          <w:rFonts w:ascii="仿宋" w:eastAsia="仿宋" w:hAnsi="仿宋" w:cs="Times New Roman" w:hint="eastAsia"/>
          <w:sz w:val="32"/>
          <w:szCs w:val="32"/>
        </w:rPr>
        <w:t>审计学</w:t>
      </w:r>
      <w:proofErr w:type="gramEnd"/>
      <w:r w:rsidR="00BB69D8">
        <w:rPr>
          <w:rFonts w:ascii="仿宋" w:eastAsia="仿宋" w:hAnsi="仿宋" w:cs="Times New Roman" w:hint="eastAsia"/>
          <w:sz w:val="32"/>
          <w:szCs w:val="32"/>
        </w:rPr>
        <w:t>课程。</w:t>
      </w:r>
    </w:p>
    <w:sectPr w:rsidR="003450C6" w:rsidRPr="00EF4C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617BB" w14:textId="77777777" w:rsidR="00DA6FCC" w:rsidRDefault="00DA6FCC" w:rsidP="00DA6FCC">
      <w:r>
        <w:separator/>
      </w:r>
    </w:p>
  </w:endnote>
  <w:endnote w:type="continuationSeparator" w:id="0">
    <w:p w14:paraId="2A061A4C" w14:textId="77777777" w:rsidR="00DA6FCC" w:rsidRDefault="00DA6FCC" w:rsidP="00DA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75471" w14:textId="77777777" w:rsidR="00DA6FCC" w:rsidRDefault="00DA6FCC" w:rsidP="00DA6FCC">
      <w:r>
        <w:separator/>
      </w:r>
    </w:p>
  </w:footnote>
  <w:footnote w:type="continuationSeparator" w:id="0">
    <w:p w14:paraId="21457FB5" w14:textId="77777777" w:rsidR="00DA6FCC" w:rsidRDefault="00DA6FCC" w:rsidP="00DA6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4F3FF"/>
    <w:multiLevelType w:val="singleLevel"/>
    <w:tmpl w:val="57E4F3FF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7E4F523"/>
    <w:multiLevelType w:val="singleLevel"/>
    <w:tmpl w:val="57E4F523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7E8BF3A"/>
    <w:multiLevelType w:val="singleLevel"/>
    <w:tmpl w:val="57E8BF3A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7E8BFCA"/>
    <w:multiLevelType w:val="singleLevel"/>
    <w:tmpl w:val="57E8BFCA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57E9E8F3"/>
    <w:multiLevelType w:val="singleLevel"/>
    <w:tmpl w:val="57E9E8F3"/>
    <w:lvl w:ilvl="0">
      <w:start w:val="1"/>
      <w:numFmt w:val="chineseCounting"/>
      <w:suff w:val="nothing"/>
      <w:lvlText w:val="%1、"/>
      <w:lvlJc w:val="left"/>
    </w:lvl>
  </w:abstractNum>
  <w:abstractNum w:abstractNumId="5" w15:restartNumberingAfterBreak="0">
    <w:nsid w:val="57E9E9EF"/>
    <w:multiLevelType w:val="singleLevel"/>
    <w:tmpl w:val="57E9E9EF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7E9EC1D"/>
    <w:multiLevelType w:val="singleLevel"/>
    <w:tmpl w:val="57E9EC1D"/>
    <w:lvl w:ilvl="0">
      <w:start w:val="1"/>
      <w:numFmt w:val="decimal"/>
      <w:suff w:val="nothing"/>
      <w:lvlText w:val="（%1）"/>
      <w:lvlJc w:val="left"/>
    </w:lvl>
  </w:abstractNum>
  <w:abstractNum w:abstractNumId="7" w15:restartNumberingAfterBreak="0">
    <w:nsid w:val="57E9EC9D"/>
    <w:multiLevelType w:val="singleLevel"/>
    <w:tmpl w:val="57E9EC9D"/>
    <w:lvl w:ilvl="0">
      <w:start w:val="1"/>
      <w:numFmt w:val="decimal"/>
      <w:suff w:val="nothing"/>
      <w:lvlText w:val="（%1）"/>
      <w:lvlJc w:val="left"/>
    </w:lvl>
  </w:abstractNum>
  <w:abstractNum w:abstractNumId="8" w15:restartNumberingAfterBreak="0">
    <w:nsid w:val="57E9ED1F"/>
    <w:multiLevelType w:val="singleLevel"/>
    <w:tmpl w:val="57E9ED1F"/>
    <w:lvl w:ilvl="0">
      <w:start w:val="1"/>
      <w:numFmt w:val="decimal"/>
      <w:suff w:val="nothing"/>
      <w:lvlText w:val="%1、"/>
      <w:lvlJc w:val="left"/>
    </w:lvl>
  </w:abstractNum>
  <w:abstractNum w:abstractNumId="9" w15:restartNumberingAfterBreak="0">
    <w:nsid w:val="57E9ED61"/>
    <w:multiLevelType w:val="singleLevel"/>
    <w:tmpl w:val="57E9ED61"/>
    <w:lvl w:ilvl="0">
      <w:start w:val="1"/>
      <w:numFmt w:val="decimal"/>
      <w:suff w:val="nothing"/>
      <w:lvlText w:val="（%1）"/>
      <w:lvlJc w:val="left"/>
    </w:lvl>
  </w:abstractNum>
  <w:abstractNum w:abstractNumId="10" w15:restartNumberingAfterBreak="0">
    <w:nsid w:val="57E9EDB7"/>
    <w:multiLevelType w:val="singleLevel"/>
    <w:tmpl w:val="57E9EDB7"/>
    <w:lvl w:ilvl="0">
      <w:start w:val="1"/>
      <w:numFmt w:val="decimal"/>
      <w:suff w:val="nothing"/>
      <w:lvlText w:val="（%1）"/>
      <w:lvlJc w:val="left"/>
    </w:lvl>
  </w:abstractNum>
  <w:abstractNum w:abstractNumId="11" w15:restartNumberingAfterBreak="0">
    <w:nsid w:val="57E9EDE8"/>
    <w:multiLevelType w:val="singleLevel"/>
    <w:tmpl w:val="57E9EDE8"/>
    <w:lvl w:ilvl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57751"/>
    <w:rsid w:val="00057751"/>
    <w:rsid w:val="00165EB8"/>
    <w:rsid w:val="001B281C"/>
    <w:rsid w:val="00232CF4"/>
    <w:rsid w:val="002D7962"/>
    <w:rsid w:val="003271A0"/>
    <w:rsid w:val="003450C6"/>
    <w:rsid w:val="003C419D"/>
    <w:rsid w:val="005A427D"/>
    <w:rsid w:val="006C71C5"/>
    <w:rsid w:val="007268A5"/>
    <w:rsid w:val="008529DB"/>
    <w:rsid w:val="009309CE"/>
    <w:rsid w:val="009E4CD6"/>
    <w:rsid w:val="00A738FC"/>
    <w:rsid w:val="00AA3FE6"/>
    <w:rsid w:val="00BB69D8"/>
    <w:rsid w:val="00BD51D3"/>
    <w:rsid w:val="00C0690E"/>
    <w:rsid w:val="00C32C8C"/>
    <w:rsid w:val="00C405AF"/>
    <w:rsid w:val="00C86BC3"/>
    <w:rsid w:val="00C91A0A"/>
    <w:rsid w:val="00D56D98"/>
    <w:rsid w:val="00DA6FCC"/>
    <w:rsid w:val="00DB364F"/>
    <w:rsid w:val="00E417A5"/>
    <w:rsid w:val="00E54E0E"/>
    <w:rsid w:val="00EF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71E69"/>
  <w15:chartTrackingRefBased/>
  <w15:docId w15:val="{696BDB47-F21E-4973-8DB6-F5627A18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6F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6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6F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oy709</dc:creator>
  <cp:keywords/>
  <dc:description/>
  <cp:lastModifiedBy>oy709</cp:lastModifiedBy>
  <cp:revision>9</cp:revision>
  <cp:lastPrinted>2022-03-17T08:39:00Z</cp:lastPrinted>
  <dcterms:created xsi:type="dcterms:W3CDTF">2022-03-17T07:19:00Z</dcterms:created>
  <dcterms:modified xsi:type="dcterms:W3CDTF">2022-03-18T01:35:00Z</dcterms:modified>
</cp:coreProperties>
</file>